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DA31" w14:textId="22F9AECE" w:rsidR="00995C83" w:rsidRPr="00467CA0" w:rsidRDefault="00995C83" w:rsidP="00F330FE">
      <w:pPr>
        <w:ind w:left="-284"/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001476F5" wp14:editId="00EF55CC">
            <wp:simplePos x="0" y="0"/>
            <wp:positionH relativeFrom="margin">
              <wp:posOffset>-165735</wp:posOffset>
            </wp:positionH>
            <wp:positionV relativeFrom="margin">
              <wp:posOffset>-283210</wp:posOffset>
            </wp:positionV>
            <wp:extent cx="6065520" cy="178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52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23F60" w14:textId="4CEF2BE6" w:rsidR="00995C83" w:rsidRPr="00F6652B" w:rsidRDefault="00995C83" w:rsidP="00995C83">
      <w:pPr>
        <w:ind w:left="-284"/>
        <w:jc w:val="both"/>
        <w:rPr>
          <w:shd w:val="clear" w:color="auto" w:fill="FFFFFF"/>
          <w:lang w:val="en-US"/>
        </w:rPr>
      </w:pPr>
      <w:r w:rsidRPr="00467CA0">
        <w:rPr>
          <w:shd w:val="clear" w:color="auto" w:fill="FFFFFF"/>
        </w:rPr>
        <w:t xml:space="preserve">Пресс-релиз </w:t>
      </w:r>
      <w:r w:rsidRPr="00467CA0">
        <w:rPr>
          <w:shd w:val="clear" w:color="auto" w:fill="FFFFFF"/>
        </w:rPr>
        <w:tab/>
        <w:t xml:space="preserve">                                                                                                                               </w:t>
      </w:r>
      <w:r>
        <w:rPr>
          <w:shd w:val="clear" w:color="auto" w:fill="FFFFFF"/>
        </w:rPr>
        <w:t>1</w:t>
      </w:r>
      <w:r w:rsidR="00F6652B">
        <w:rPr>
          <w:shd w:val="clear" w:color="auto" w:fill="FFFFFF"/>
          <w:lang w:val="en-US"/>
        </w:rPr>
        <w:t>3</w:t>
      </w:r>
      <w:r w:rsidRPr="00467CA0">
        <w:rPr>
          <w:shd w:val="clear" w:color="auto" w:fill="FFFFFF"/>
        </w:rPr>
        <w:t>.</w:t>
      </w:r>
      <w:r w:rsidR="00F6652B">
        <w:rPr>
          <w:shd w:val="clear" w:color="auto" w:fill="FFFFFF"/>
          <w:lang w:val="en-US"/>
        </w:rPr>
        <w:t>02</w:t>
      </w:r>
      <w:r w:rsidRPr="00467CA0">
        <w:rPr>
          <w:shd w:val="clear" w:color="auto" w:fill="FFFFFF"/>
        </w:rPr>
        <w:t>.202</w:t>
      </w:r>
      <w:r w:rsidR="00F6652B">
        <w:rPr>
          <w:shd w:val="clear" w:color="auto" w:fill="FFFFFF"/>
          <w:lang w:val="en-US"/>
        </w:rPr>
        <w:t>3</w:t>
      </w:r>
    </w:p>
    <w:p w14:paraId="58361AD8" w14:textId="77777777" w:rsidR="00995C83" w:rsidRDefault="00995C83" w:rsidP="00995C83">
      <w:pPr>
        <w:ind w:left="-284"/>
        <w:jc w:val="both"/>
        <w:rPr>
          <w:b/>
          <w:bCs/>
          <w:shd w:val="clear" w:color="auto" w:fill="FFFFFF"/>
        </w:rPr>
      </w:pPr>
    </w:p>
    <w:p w14:paraId="4C364DA0" w14:textId="54DE3AD0" w:rsidR="009A1E5F" w:rsidRDefault="009A1E5F" w:rsidP="009A1E5F">
      <w:pPr>
        <w:ind w:left="-284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 w:rsidRPr="00995C83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C 19 по 22 сентября 2023 года </w:t>
      </w:r>
      <w:r w:rsidRPr="00995C83">
        <w:rPr>
          <w:rFonts w:eastAsia="Calibri"/>
          <w:color w:val="000000"/>
          <w:bdr w:val="none" w:sz="0" w:space="0" w:color="auto" w:frame="1"/>
          <w:shd w:val="clear" w:color="auto" w:fill="FFFFFF"/>
        </w:rPr>
        <w:t>в Санкт-Петербурге, на площадке КВЦ «</w:t>
      </w:r>
      <w:proofErr w:type="spellStart"/>
      <w:r w:rsidRPr="00995C83">
        <w:rPr>
          <w:rFonts w:eastAsia="Calibri"/>
          <w:color w:val="000000"/>
          <w:bdr w:val="none" w:sz="0" w:space="0" w:color="auto" w:frame="1"/>
          <w:shd w:val="clear" w:color="auto" w:fill="FFFFFF"/>
        </w:rPr>
        <w:t>Экспофорум</w:t>
      </w:r>
      <w:proofErr w:type="spellEnd"/>
      <w:r w:rsidRPr="00995C83">
        <w:rPr>
          <w:rFonts w:eastAsia="Calibri"/>
          <w:color w:val="000000"/>
          <w:bdr w:val="none" w:sz="0" w:space="0" w:color="auto" w:frame="1"/>
          <w:shd w:val="clear" w:color="auto" w:fill="FFFFFF"/>
        </w:rPr>
        <w:t>», состоится 18-й Международный форум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>-выставка</w:t>
      </w:r>
      <w:r w:rsidRPr="00995C83"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TRANSTEC</w:t>
      </w:r>
      <w:r w:rsidR="00291F7C">
        <w:rPr>
          <w:rFonts w:eastAsia="Calibri"/>
          <w:color w:val="000000"/>
          <w:bdr w:val="none" w:sz="0" w:space="0" w:color="auto" w:frame="1"/>
          <w:shd w:val="clear" w:color="auto" w:fill="FFFFFF"/>
        </w:rPr>
        <w:t>.</w:t>
      </w: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13A3C10" w14:textId="037B9B66" w:rsidR="009A1E5F" w:rsidRDefault="00CA07C0" w:rsidP="00995C83">
      <w:pPr>
        <w:ind w:left="-284"/>
        <w:jc w:val="both"/>
      </w:pPr>
      <w:r>
        <w:t>Соорганизатором Форума выступает</w:t>
      </w:r>
      <w:r w:rsidR="00B11396">
        <w:t xml:space="preserve"> </w:t>
      </w:r>
      <w:r w:rsidR="00B11396" w:rsidRPr="00B11396">
        <w:t>Автономная некоммерческая организация «Дирекция международных транспортных коридоров» (АНО «ДМТК»). Министерство транспорта России совместно с АНО «ДМТК» оказывают официальную поддержку Форуму и включены в его программный комитет с целью формирования актуальной повестки деловой программы.</w:t>
      </w:r>
    </w:p>
    <w:p w14:paraId="75F8CC0E" w14:textId="77777777" w:rsidR="00CA07C0" w:rsidRDefault="00CA07C0" w:rsidP="00995C83">
      <w:pPr>
        <w:ind w:left="-284"/>
        <w:jc w:val="both"/>
        <w:rPr>
          <w:b/>
          <w:bCs/>
          <w:shd w:val="clear" w:color="auto" w:fill="FFFFFF"/>
        </w:rPr>
      </w:pPr>
    </w:p>
    <w:p w14:paraId="14E9D9B8" w14:textId="77777777" w:rsidR="009A1E5F" w:rsidRPr="00995C83" w:rsidRDefault="009A1E5F" w:rsidP="009A1E5F">
      <w:pPr>
        <w:ind w:left="-284"/>
        <w:jc w:val="both"/>
        <w:rPr>
          <w:shd w:val="clear" w:color="auto" w:fill="FFFFFF"/>
        </w:rPr>
      </w:pPr>
      <w:r w:rsidRPr="003F1F56">
        <w:rPr>
          <w:b/>
          <w:bCs/>
          <w:shd w:val="clear" w:color="auto" w:fill="FFFFFF"/>
        </w:rPr>
        <w:t xml:space="preserve">Форум TRANSTEC </w:t>
      </w:r>
      <w:r w:rsidRPr="003F1F56">
        <w:rPr>
          <w:shd w:val="clear" w:color="auto" w:fill="FFFFFF"/>
        </w:rPr>
        <w:t>посвящен</w:t>
      </w:r>
      <w:r w:rsidRPr="00995C83">
        <w:rPr>
          <w:shd w:val="clear" w:color="auto" w:fill="FFFFFF"/>
        </w:rPr>
        <w:t xml:space="preserve"> развитию транспортно-логистических технологий, мобильности сервисов в управлении цепями поставок и сетевого взаимодействия логистики компаний на международном, отраслевом, региональном и кросс-отраслевом рынках.</w:t>
      </w:r>
    </w:p>
    <w:p w14:paraId="01882F09" w14:textId="52D657C7" w:rsidR="009A1E5F" w:rsidRDefault="009A1E5F" w:rsidP="009A1E5F">
      <w:pPr>
        <w:ind w:left="-284"/>
        <w:jc w:val="both"/>
        <w:rPr>
          <w:shd w:val="clear" w:color="auto" w:fill="FFFFFF"/>
        </w:rPr>
      </w:pPr>
    </w:p>
    <w:p w14:paraId="73858462" w14:textId="541B611C" w:rsidR="003D4F84" w:rsidRDefault="003D4F84" w:rsidP="003D4F84">
      <w:pPr>
        <w:ind w:left="-284"/>
        <w:jc w:val="both"/>
        <w:rPr>
          <w:shd w:val="clear" w:color="auto" w:fill="FFFFFF"/>
        </w:rPr>
      </w:pPr>
      <w:r w:rsidRPr="003F1F56">
        <w:rPr>
          <w:b/>
          <w:bCs/>
          <w:shd w:val="clear" w:color="auto" w:fill="FFFFFF"/>
        </w:rPr>
        <w:t>Задачи Форума:</w:t>
      </w:r>
      <w:r w:rsidRPr="00995C83">
        <w:rPr>
          <w:shd w:val="clear" w:color="auto" w:fill="FFFFFF"/>
        </w:rPr>
        <w:t xml:space="preserve"> </w:t>
      </w:r>
      <w:bookmarkStart w:id="0" w:name="_Hlk127182595"/>
      <w:r w:rsidRPr="00995C83">
        <w:rPr>
          <w:shd w:val="clear" w:color="auto" w:fill="FFFFFF"/>
        </w:rPr>
        <w:t>выработать комплекс эффективных логистических решений по обеспечению мобильности сетей поставок товаров и услуг в условиях международного торгово-экономического сотрудничества; предложить направления, формы и инструменты подвижности, скорости, гибкости для бесперебойной логистики сетевого взаимодействия на международном, региональном, отраслевом и кросс-отраслевом рынках.</w:t>
      </w:r>
    </w:p>
    <w:bookmarkEnd w:id="0"/>
    <w:p w14:paraId="39694EEE" w14:textId="1805DF8C" w:rsidR="00CA07C0" w:rsidRDefault="00CA07C0" w:rsidP="003D4F84">
      <w:pPr>
        <w:ind w:left="-284"/>
        <w:jc w:val="both"/>
        <w:rPr>
          <w:shd w:val="clear" w:color="auto" w:fill="FFFFFF"/>
        </w:rPr>
      </w:pPr>
    </w:p>
    <w:p w14:paraId="4A392882" w14:textId="72202141" w:rsidR="00894299" w:rsidRPr="005E3067" w:rsidRDefault="00894299" w:rsidP="00291F7C">
      <w:pPr>
        <w:ind w:left="-284" w:right="-143"/>
        <w:jc w:val="both"/>
      </w:pPr>
      <w:r w:rsidRPr="003F1F56">
        <w:rPr>
          <w:b/>
          <w:bCs/>
          <w:shd w:val="clear" w:color="auto" w:fill="FFFFFF"/>
        </w:rPr>
        <w:t xml:space="preserve">В </w:t>
      </w:r>
      <w:r w:rsidR="00CA07C0" w:rsidRPr="003F1F56">
        <w:rPr>
          <w:b/>
          <w:bCs/>
          <w:shd w:val="clear" w:color="auto" w:fill="FFFFFF"/>
        </w:rPr>
        <w:t>2022 год</w:t>
      </w:r>
      <w:r w:rsidR="0035547C" w:rsidRPr="003F1F56">
        <w:rPr>
          <w:b/>
          <w:bCs/>
          <w:shd w:val="clear" w:color="auto" w:fill="FFFFFF"/>
        </w:rPr>
        <w:t>у</w:t>
      </w:r>
      <w:r w:rsidRPr="003F1F56">
        <w:rPr>
          <w:b/>
          <w:bCs/>
          <w:shd w:val="clear" w:color="auto" w:fill="FFFFFF"/>
        </w:rPr>
        <w:t xml:space="preserve"> </w:t>
      </w:r>
      <w:r w:rsidRPr="003F1F56">
        <w:rPr>
          <w:b/>
          <w:bCs/>
        </w:rPr>
        <w:t>TRANSTEC</w:t>
      </w:r>
      <w:r>
        <w:t xml:space="preserve"> посетили более 1500 специалистов отрасли, в том числе ведущие игроки рынка, среди которых ОАО «РЖД»,</w:t>
      </w:r>
      <w:r w:rsidR="0035547C">
        <w:t xml:space="preserve"> </w:t>
      </w:r>
      <w:r>
        <w:t xml:space="preserve">ГК «Дело», </w:t>
      </w:r>
      <w:r w:rsidR="00A36933">
        <w:t xml:space="preserve">ЕЭК, </w:t>
      </w:r>
      <w:r w:rsidR="0035547C">
        <w:t xml:space="preserve">ОТЛК ЕРА, </w:t>
      </w:r>
      <w:r w:rsidR="00A36933">
        <w:t xml:space="preserve">   </w:t>
      </w:r>
      <w:r>
        <w:t>ПАО «ДВМП» (</w:t>
      </w:r>
      <w:r>
        <w:rPr>
          <w:lang w:val="en-US"/>
        </w:rPr>
        <w:t>FESCO</w:t>
      </w:r>
      <w:r>
        <w:t xml:space="preserve">), </w:t>
      </w:r>
      <w:r w:rsidR="00A36933" w:rsidRPr="00A36933">
        <w:t>АО «РЖД Логистика»</w:t>
      </w:r>
      <w:r w:rsidR="00A36933">
        <w:t xml:space="preserve">, </w:t>
      </w:r>
      <w:r>
        <w:t xml:space="preserve">ВЭБ.РФ, АО «Федеральная грузовая компания», ПАО «ФосАгро», ПАО «ТрансКонтейнер», </w:t>
      </w:r>
      <w:r w:rsidRPr="005E3067">
        <w:t>ПАО «Аэрофлот»</w:t>
      </w:r>
      <w:r w:rsidR="00A36933" w:rsidRPr="005E3067">
        <w:t>, КСТП</w:t>
      </w:r>
      <w:r w:rsidR="0035547C" w:rsidRPr="005E3067">
        <w:t xml:space="preserve"> и др.</w:t>
      </w:r>
      <w:r w:rsidRPr="005E3067">
        <w:t xml:space="preserve"> </w:t>
      </w:r>
      <w:r w:rsidR="00291F7C" w:rsidRPr="005E3067">
        <w:t xml:space="preserve">В мероприятии приняли участие </w:t>
      </w:r>
      <w:r w:rsidR="005E3067" w:rsidRPr="005E3067">
        <w:t xml:space="preserve">крупные компании и представители госструктур </w:t>
      </w:r>
      <w:r w:rsidRPr="005E3067">
        <w:t xml:space="preserve">из Азербайджана, Белоруссии, Германии, Индии, Ирана, Италии, Казахстана, Китая, Монголии и Узбекистана. </w:t>
      </w:r>
      <w:r w:rsidR="00A36933" w:rsidRPr="005E3067">
        <w:t>Официальны</w:t>
      </w:r>
      <w:r w:rsidR="00291F7C" w:rsidRPr="005E3067">
        <w:t>м</w:t>
      </w:r>
      <w:r w:rsidR="00A36933" w:rsidRPr="005E3067">
        <w:t xml:space="preserve"> партнер</w:t>
      </w:r>
      <w:r w:rsidR="00291F7C" w:rsidRPr="005E3067">
        <w:t xml:space="preserve">ом выступил </w:t>
      </w:r>
      <w:r w:rsidR="00291F7C" w:rsidRPr="005E3067">
        <w:t>Российский союз промышленников и предпринимателей (РСПП)</w:t>
      </w:r>
      <w:r w:rsidR="00A36933" w:rsidRPr="005E3067">
        <w:t xml:space="preserve">. </w:t>
      </w:r>
    </w:p>
    <w:p w14:paraId="03F25898" w14:textId="137E65BE" w:rsidR="003D4F84" w:rsidRPr="005E3067" w:rsidRDefault="00894299" w:rsidP="00291F7C">
      <w:pPr>
        <w:ind w:left="-284" w:right="-143"/>
      </w:pPr>
      <w:r w:rsidRPr="005E3067">
        <w:t xml:space="preserve">  </w:t>
      </w:r>
    </w:p>
    <w:p w14:paraId="4E3702CF" w14:textId="4C991D7B" w:rsidR="009A1E5F" w:rsidRPr="00A113AB" w:rsidRDefault="009A1E5F" w:rsidP="009A1E5F">
      <w:pPr>
        <w:ind w:left="-284"/>
        <w:jc w:val="both"/>
        <w:rPr>
          <w:shd w:val="clear" w:color="auto" w:fill="FFFFFF"/>
        </w:rPr>
      </w:pPr>
      <w:r w:rsidRPr="005E3067">
        <w:rPr>
          <w:shd w:val="clear" w:color="auto" w:fill="FFFFFF"/>
        </w:rPr>
        <w:t>На площадке</w:t>
      </w:r>
      <w:r w:rsidR="00291F7C" w:rsidRPr="005E3067">
        <w:rPr>
          <w:shd w:val="clear" w:color="auto" w:fill="FFFFFF"/>
        </w:rPr>
        <w:t xml:space="preserve"> </w:t>
      </w:r>
      <w:r w:rsidR="00291F7C" w:rsidRPr="005E3067">
        <w:rPr>
          <w:b/>
          <w:bCs/>
          <w:shd w:val="clear" w:color="auto" w:fill="FFFFFF"/>
        </w:rPr>
        <w:t>TRANSTEC</w:t>
      </w:r>
      <w:r w:rsidR="00291F7C" w:rsidRPr="005E3067">
        <w:rPr>
          <w:b/>
          <w:bCs/>
          <w:shd w:val="clear" w:color="auto" w:fill="FFFFFF"/>
        </w:rPr>
        <w:t xml:space="preserve"> 2023</w:t>
      </w:r>
      <w:r w:rsidRPr="005E3067">
        <w:rPr>
          <w:shd w:val="clear" w:color="auto" w:fill="FFFFFF"/>
        </w:rPr>
        <w:t xml:space="preserve"> ведущие эксперты, менеджеры компаний из разных отраслей бизнеса поделятся опытом и примерами из личных кейсов в разработке и внедрении инновационных технологий логистики, расскажут об эффективных инструментах технологической трансформации цепочек поставок и прорывных решений для задач бизнеса на международных транспортных коридорах. </w:t>
      </w:r>
      <w:r w:rsidR="00A113AB" w:rsidRPr="005E3067">
        <w:rPr>
          <w:shd w:val="clear" w:color="auto" w:fill="FFFFFF"/>
        </w:rPr>
        <w:t>Форум</w:t>
      </w:r>
      <w:r w:rsidR="00A113AB" w:rsidRPr="005E3067">
        <w:t xml:space="preserve"> </w:t>
      </w:r>
      <w:r w:rsidR="00F25037" w:rsidRPr="005E3067">
        <w:t xml:space="preserve">станет </w:t>
      </w:r>
      <w:r w:rsidR="00A113AB" w:rsidRPr="005E3067">
        <w:t>уникальной</w:t>
      </w:r>
      <w:r w:rsidR="00A113AB">
        <w:t xml:space="preserve"> платформой для поиска деловых контактов, демонстрации своих продуктов зарубежным коллегам по сфере деятельности. </w:t>
      </w:r>
    </w:p>
    <w:p w14:paraId="597443E4" w14:textId="64349EC8" w:rsidR="009A1E5F" w:rsidRDefault="009A1E5F" w:rsidP="00995C83">
      <w:pPr>
        <w:ind w:left="-284"/>
        <w:jc w:val="both"/>
        <w:rPr>
          <w:b/>
          <w:bCs/>
          <w:shd w:val="clear" w:color="auto" w:fill="FFFFFF"/>
        </w:rPr>
      </w:pPr>
    </w:p>
    <w:p w14:paraId="6A2CB880" w14:textId="016FCB5C" w:rsidR="00995C83" w:rsidRDefault="003F1F56" w:rsidP="00995C83">
      <w:pPr>
        <w:ind w:left="-284"/>
        <w:rPr>
          <w:rFonts w:eastAsia="Calibri"/>
          <w:color w:val="000000"/>
          <w:bdr w:val="none" w:sz="0" w:space="0" w:color="auto" w:frame="1"/>
          <w:shd w:val="clear" w:color="auto" w:fill="FFFFFF"/>
        </w:rPr>
      </w:pPr>
      <w:r>
        <w:rPr>
          <w:rFonts w:eastAsia="Calibri"/>
          <w:color w:val="000000"/>
          <w:bdr w:val="none" w:sz="0" w:space="0" w:color="auto" w:frame="1"/>
          <w:shd w:val="clear" w:color="auto" w:fill="FFFFFF"/>
        </w:rPr>
        <w:t xml:space="preserve">В 2023 году Форум пройдет совместно с </w:t>
      </w:r>
      <w:r w:rsidR="00995C83" w:rsidRPr="00995C83">
        <w:rPr>
          <w:rFonts w:eastAsia="Calibri"/>
          <w:color w:val="000000"/>
          <w:bdr w:val="none" w:sz="0" w:space="0" w:color="auto" w:frame="1"/>
          <w:shd w:val="clear" w:color="auto" w:fill="FFFFFF"/>
        </w:rPr>
        <w:t>17-ой Международной выставкой по гражданскому судостроению, судоходству, деятельности портов, освоению океана и шельфа «НЕВА 2023».</w:t>
      </w:r>
    </w:p>
    <w:p w14:paraId="39B40EC3" w14:textId="4BA723BC" w:rsidR="00834B98" w:rsidRDefault="00834B98" w:rsidP="00995C83">
      <w:pPr>
        <w:ind w:left="-284"/>
        <w:rPr>
          <w:rFonts w:eastAsia="Calibri"/>
          <w:color w:val="000000"/>
          <w:bdr w:val="none" w:sz="0" w:space="0" w:color="auto" w:frame="1"/>
          <w:shd w:val="clear" w:color="auto" w:fill="FFFFFF"/>
        </w:rPr>
      </w:pPr>
    </w:p>
    <w:p w14:paraId="5FB2472C" w14:textId="6C298755" w:rsidR="00995C83" w:rsidRDefault="00834B98" w:rsidP="003F1F56">
      <w:pPr>
        <w:ind w:left="-284"/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</w:pPr>
      <w:r w:rsidRPr="00834B98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    Главный акцент Форума</w:t>
      </w:r>
      <w:r w:rsidR="003F1F56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834B98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– привлечение международных участников транспортной отрасли и поиск новых партнеров</w:t>
      </w:r>
      <w:r w:rsidR="003F1F56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>.</w:t>
      </w:r>
      <w:r w:rsidRPr="00834B98">
        <w:rPr>
          <w:rFonts w:eastAsia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5F9E4F9B" w14:textId="77777777" w:rsidR="003F1F56" w:rsidRPr="00995C83" w:rsidRDefault="003F1F56" w:rsidP="003F1F56">
      <w:pPr>
        <w:ind w:left="-284"/>
        <w:rPr>
          <w:shd w:val="clear" w:color="auto" w:fill="FFFFFF"/>
        </w:rPr>
      </w:pPr>
    </w:p>
    <w:p w14:paraId="08CEF12C" w14:textId="2F7E51B2" w:rsidR="003F1F56" w:rsidRPr="00F330FE" w:rsidRDefault="003F1F56" w:rsidP="003F1F56">
      <w:pPr>
        <w:ind w:left="-284"/>
        <w:jc w:val="both"/>
        <w:rPr>
          <w:shd w:val="clear" w:color="auto" w:fill="FFFFFF"/>
        </w:rPr>
      </w:pPr>
      <w:r>
        <w:t xml:space="preserve">В рамках </w:t>
      </w:r>
      <w:r w:rsidRPr="003F1F56">
        <w:rPr>
          <w:b/>
          <w:bCs/>
        </w:rPr>
        <w:t>деловой программы</w:t>
      </w:r>
      <w:r>
        <w:t xml:space="preserve"> запланированы проектные сессии</w:t>
      </w:r>
      <w:r w:rsidR="00F330FE">
        <w:t xml:space="preserve"> </w:t>
      </w:r>
      <w:r w:rsidR="003C4DA8">
        <w:t>по оптимизации логистических процессов</w:t>
      </w:r>
      <w:r w:rsidR="003C4DA8" w:rsidRPr="003C4DA8">
        <w:rPr>
          <w:shd w:val="clear" w:color="auto" w:fill="FFFFFF"/>
        </w:rPr>
        <w:t xml:space="preserve"> </w:t>
      </w:r>
      <w:r w:rsidR="003C4DA8" w:rsidRPr="00995C83">
        <w:rPr>
          <w:shd w:val="clear" w:color="auto" w:fill="FFFFFF"/>
        </w:rPr>
        <w:t>в условиях международного торгово-экономического сотрудничества</w:t>
      </w:r>
      <w:r w:rsidR="003C4DA8">
        <w:t>,</w:t>
      </w:r>
      <w:r w:rsidR="003C4DA8" w:rsidRPr="003C4DA8">
        <w:rPr>
          <w:shd w:val="clear" w:color="auto" w:fill="FFFFFF"/>
        </w:rPr>
        <w:t xml:space="preserve"> </w:t>
      </w:r>
      <w:r w:rsidR="003C4DA8" w:rsidRPr="00995C83">
        <w:rPr>
          <w:shd w:val="clear" w:color="auto" w:fill="FFFFFF"/>
        </w:rPr>
        <w:t>сетевого взаимодействия на международном, региональном, отраслевом</w:t>
      </w:r>
      <w:r w:rsidR="003C4DA8" w:rsidRPr="00C41594">
        <w:rPr>
          <w:shd w:val="clear" w:color="auto" w:fill="FFFFFF"/>
        </w:rPr>
        <w:t xml:space="preserve"> </w:t>
      </w:r>
      <w:r w:rsidR="003C4DA8" w:rsidRPr="00995C83">
        <w:rPr>
          <w:shd w:val="clear" w:color="auto" w:fill="FFFFFF"/>
        </w:rPr>
        <w:t>и кросс-отраслевом рынках</w:t>
      </w:r>
      <w:r w:rsidR="003C4DA8">
        <w:rPr>
          <w:shd w:val="clear" w:color="auto" w:fill="FFFFFF"/>
        </w:rPr>
        <w:t xml:space="preserve">. </w:t>
      </w:r>
      <w:r w:rsidR="00A74CA9">
        <w:t>Насыщенная деловая программа предоставит профессионалам отрасли дополнительные возможности для обмена опытом и поиска новых партнеров.</w:t>
      </w:r>
      <w:r w:rsidR="00F330FE" w:rsidRPr="00F330FE">
        <w:t xml:space="preserve"> </w:t>
      </w:r>
    </w:p>
    <w:p w14:paraId="7F201E86" w14:textId="0606CB0D" w:rsidR="003F1F56" w:rsidRDefault="003F1F56" w:rsidP="003F1F56">
      <w:pPr>
        <w:ind w:left="-284"/>
        <w:jc w:val="both"/>
      </w:pPr>
    </w:p>
    <w:p w14:paraId="03B3E6D2" w14:textId="29CA8A88" w:rsidR="00CA07C0" w:rsidRDefault="00CA07C0">
      <w:pPr>
        <w:ind w:left="-284"/>
        <w:jc w:val="both"/>
      </w:pPr>
      <w:r w:rsidRPr="003F1F56">
        <w:rPr>
          <w:b/>
          <w:bCs/>
        </w:rPr>
        <w:t>Выставочная экспозиция</w:t>
      </w:r>
      <w:r w:rsidRPr="00CA07C0">
        <w:t xml:space="preserve"> разместится в павильоне </w:t>
      </w:r>
      <w:r w:rsidR="003F1F56">
        <w:t>Е</w:t>
      </w:r>
      <w:r w:rsidRPr="00CA07C0">
        <w:t xml:space="preserve"> и будет представлена компаниями, оказывающими услуги по перевозке грузов различными видами транспорта, экспедированию, обработке грузов в портах и терминалах, предоставляющими инфраструктуру контейнерно-перегрузочного оборудования, IT-решения, холодильное оборудование, транспортные рефрижераторы, сервисы для холодной логистики, техническое обслуживание, таможенное оформление грузов и финансово-страховые услуги.</w:t>
      </w:r>
    </w:p>
    <w:p w14:paraId="3A678E66" w14:textId="31CEA0FE" w:rsidR="00CA07C0" w:rsidRDefault="00CA07C0">
      <w:pPr>
        <w:ind w:left="-284"/>
        <w:jc w:val="both"/>
      </w:pPr>
    </w:p>
    <w:p w14:paraId="3676422D" w14:textId="77777777" w:rsidR="00CA07C0" w:rsidRDefault="00CA07C0" w:rsidP="00CA07C0">
      <w:pPr>
        <w:ind w:left="-284"/>
        <w:jc w:val="both"/>
      </w:pPr>
      <w:r>
        <w:t>Справка.</w:t>
      </w:r>
    </w:p>
    <w:p w14:paraId="71D57F27" w14:textId="77777777" w:rsidR="00CA07C0" w:rsidRDefault="00CA07C0" w:rsidP="00CA07C0">
      <w:pPr>
        <w:ind w:left="-284"/>
        <w:jc w:val="both"/>
      </w:pPr>
      <w:r>
        <w:t>Форум TRANSTEC проводится с 1994 года при поддержке Министерства транспорта РФ,</w:t>
      </w:r>
    </w:p>
    <w:p w14:paraId="267BEDF6" w14:textId="77777777" w:rsidR="00CA07C0" w:rsidRDefault="00CA07C0" w:rsidP="00CA07C0">
      <w:pPr>
        <w:ind w:left="-284"/>
        <w:jc w:val="both"/>
      </w:pPr>
      <w:r>
        <w:t>Правительства Санкт-Петербурга, отраслевых союзов и ассоциаций транспортников.</w:t>
      </w:r>
    </w:p>
    <w:p w14:paraId="7B64B454" w14:textId="77777777" w:rsidR="00CA07C0" w:rsidRDefault="00CA07C0" w:rsidP="00CA07C0">
      <w:pPr>
        <w:ind w:left="-284"/>
        <w:jc w:val="both"/>
      </w:pPr>
      <w:r>
        <w:t>По оценке Минтранса России, конференции и выставки TRANSTEC в течение ряда лет</w:t>
      </w:r>
    </w:p>
    <w:p w14:paraId="61670309" w14:textId="77777777" w:rsidR="00CA07C0" w:rsidRDefault="00CA07C0" w:rsidP="00CA07C0">
      <w:pPr>
        <w:ind w:left="-284"/>
        <w:jc w:val="both"/>
      </w:pPr>
      <w:r>
        <w:t>«…зарекомендовали себя как востребованные профессиональные площадки для регулярного</w:t>
      </w:r>
    </w:p>
    <w:p w14:paraId="5F03041E" w14:textId="3C79E2B4" w:rsidR="00CA07C0" w:rsidRDefault="00CA07C0" w:rsidP="00CA07C0">
      <w:pPr>
        <w:ind w:left="-284"/>
        <w:jc w:val="both"/>
      </w:pPr>
      <w:r>
        <w:t>поддержания международного B2B и экспертного диалога в интересах развития практического сотрудничества в области морского, речного флота и портовых комплексов».</w:t>
      </w:r>
      <w:r>
        <w:cr/>
      </w:r>
    </w:p>
    <w:p w14:paraId="2AFADB40" w14:textId="5F1A00E2" w:rsidR="00CA07C0" w:rsidRDefault="00CA07C0" w:rsidP="00CA07C0">
      <w:pPr>
        <w:ind w:left="-284"/>
        <w:jc w:val="both"/>
      </w:pPr>
      <w:r>
        <w:t xml:space="preserve">Подробно ознакомиться с программой Форума и вариантами участия можно на сайте мероприятия </w:t>
      </w:r>
      <w:hyperlink r:id="rId7" w:history="1">
        <w:r w:rsidRPr="0075640E">
          <w:rPr>
            <w:rStyle w:val="a3"/>
          </w:rPr>
          <w:t>https://www.transtecforum.com</w:t>
        </w:r>
      </w:hyperlink>
    </w:p>
    <w:p w14:paraId="4120CC02" w14:textId="75DEC054" w:rsidR="00CA07C0" w:rsidRDefault="00CA07C0" w:rsidP="00CA07C0">
      <w:pPr>
        <w:ind w:left="-284"/>
        <w:jc w:val="both"/>
      </w:pPr>
    </w:p>
    <w:sectPr w:rsidR="00CA07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2AD43" w14:textId="77777777" w:rsidR="0055039E" w:rsidRDefault="0055039E">
      <w:r>
        <w:separator/>
      </w:r>
    </w:p>
  </w:endnote>
  <w:endnote w:type="continuationSeparator" w:id="0">
    <w:p w14:paraId="44CC7B43" w14:textId="77777777" w:rsidR="0055039E" w:rsidRDefault="0055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976B6" w14:textId="77777777" w:rsidR="00AA7C9B" w:rsidRDefault="00000000" w:rsidP="00AA7C9B">
    <w:pPr>
      <w:rPr>
        <w:rFonts w:ascii="Arial" w:hAnsi="Arial" w:cs="Arial"/>
        <w:sz w:val="16"/>
        <w:szCs w:val="16"/>
      </w:rPr>
    </w:pPr>
  </w:p>
  <w:p w14:paraId="7A1BE813" w14:textId="77777777" w:rsidR="00AA7C9B" w:rsidRDefault="00000000" w:rsidP="00AA7C9B">
    <w:pPr>
      <w:rPr>
        <w:rFonts w:ascii="Arial" w:hAnsi="Arial" w:cs="Arial"/>
        <w:sz w:val="16"/>
        <w:szCs w:val="16"/>
      </w:rPr>
    </w:pPr>
  </w:p>
  <w:p w14:paraId="1BA31771" w14:textId="77777777" w:rsidR="00AA7C9B" w:rsidRDefault="00000000" w:rsidP="00AA7C9B">
    <w:pPr>
      <w:rPr>
        <w:rStyle w:val="a3"/>
        <w:rFonts w:ascii="Arial" w:hAnsi="Arial" w:cs="Arial"/>
        <w:color w:val="5B9BD5" w:themeColor="accent5"/>
        <w:sz w:val="16"/>
        <w:szCs w:val="16"/>
      </w:rPr>
    </w:pPr>
    <w:hyperlink r:id="rId1" w:history="1">
      <w:r w:rsidRPr="00B4129C">
        <w:rPr>
          <w:rStyle w:val="a3"/>
          <w:rFonts w:ascii="Arial" w:hAnsi="Arial" w:cs="Arial"/>
          <w:sz w:val="16"/>
          <w:szCs w:val="16"/>
        </w:rPr>
        <w:t>www.transtecforum.com</w:t>
      </w:r>
    </w:hyperlink>
  </w:p>
  <w:p w14:paraId="5AC70B50" w14:textId="77777777" w:rsidR="00AA7C9B" w:rsidRDefault="00000000" w:rsidP="00AA7C9B">
    <w:pPr>
      <w:rPr>
        <w:rFonts w:ascii="Arial" w:hAnsi="Arial" w:cs="Arial"/>
        <w:sz w:val="18"/>
        <w:szCs w:val="18"/>
      </w:rPr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B404C8C" wp14:editId="2CC566CF">
          <wp:simplePos x="0" y="0"/>
          <wp:positionH relativeFrom="page">
            <wp:posOffset>2773680</wp:posOffset>
          </wp:positionH>
          <wp:positionV relativeFrom="paragraph">
            <wp:posOffset>241300</wp:posOffset>
          </wp:positionV>
          <wp:extent cx="4822334" cy="788757"/>
          <wp:effectExtent l="0" t="0" r="0" b="0"/>
          <wp:wrapTight wrapText="bothSides">
            <wp:wrapPolygon edited="0">
              <wp:start x="18005" y="0"/>
              <wp:lineTo x="7680" y="3130"/>
              <wp:lineTo x="4608" y="5217"/>
              <wp:lineTo x="4608" y="8348"/>
              <wp:lineTo x="683" y="18261"/>
              <wp:lineTo x="0" y="20348"/>
              <wp:lineTo x="0" y="20870"/>
              <wp:lineTo x="21503" y="20870"/>
              <wp:lineTo x="21503" y="0"/>
              <wp:lineTo x="18005" y="0"/>
            </wp:wrapPolygon>
          </wp:wrapTight>
          <wp:docPr id="1" name="Рисунок 4" descr="0_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_2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22334" cy="788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09DDEC" w14:textId="77777777" w:rsidR="00AA7C9B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EDC7A" w14:textId="77777777" w:rsidR="0055039E" w:rsidRDefault="0055039E">
      <w:r>
        <w:separator/>
      </w:r>
    </w:p>
  </w:footnote>
  <w:footnote w:type="continuationSeparator" w:id="0">
    <w:p w14:paraId="3CE0608A" w14:textId="77777777" w:rsidR="0055039E" w:rsidRDefault="0055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83"/>
    <w:rsid w:val="00291F7C"/>
    <w:rsid w:val="00310329"/>
    <w:rsid w:val="00327836"/>
    <w:rsid w:val="0035547C"/>
    <w:rsid w:val="003C4DA8"/>
    <w:rsid w:val="003D4F84"/>
    <w:rsid w:val="003F1F56"/>
    <w:rsid w:val="0055039E"/>
    <w:rsid w:val="005E3067"/>
    <w:rsid w:val="006408E0"/>
    <w:rsid w:val="007A0F50"/>
    <w:rsid w:val="00834B98"/>
    <w:rsid w:val="00894299"/>
    <w:rsid w:val="00947310"/>
    <w:rsid w:val="00995C83"/>
    <w:rsid w:val="009A1E5F"/>
    <w:rsid w:val="00A113AB"/>
    <w:rsid w:val="00A11C1E"/>
    <w:rsid w:val="00A36933"/>
    <w:rsid w:val="00A74CA9"/>
    <w:rsid w:val="00A80815"/>
    <w:rsid w:val="00B11396"/>
    <w:rsid w:val="00C41594"/>
    <w:rsid w:val="00CA07C0"/>
    <w:rsid w:val="00D35500"/>
    <w:rsid w:val="00DE09EF"/>
    <w:rsid w:val="00F25037"/>
    <w:rsid w:val="00F330FE"/>
    <w:rsid w:val="00F61E44"/>
    <w:rsid w:val="00F6652B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0DEE"/>
  <w15:chartTrackingRefBased/>
  <w15:docId w15:val="{67D9A779-90B5-A245-B074-994225BA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C8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C83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995C8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5C83"/>
    <w:rPr>
      <w:rFonts w:ascii="Times New Roman" w:eastAsia="Times New Roman" w:hAnsi="Times New Roman" w:cs="Times New Roman"/>
      <w:lang w:eastAsia="ru-RU"/>
    </w:rPr>
  </w:style>
  <w:style w:type="character" w:styleId="a6">
    <w:name w:val="Unresolved Mention"/>
    <w:basedOn w:val="a0"/>
    <w:uiPriority w:val="99"/>
    <w:semiHidden/>
    <w:unhideWhenUsed/>
    <w:rsid w:val="00CA0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transtecfor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hyperlink" Target="http://www.transtecfor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Кристина Алексеевна</dc:creator>
  <cp:keywords/>
  <dc:description/>
  <cp:lastModifiedBy>Алимова Кристина Алексеевна</cp:lastModifiedBy>
  <cp:revision>3</cp:revision>
  <dcterms:created xsi:type="dcterms:W3CDTF">2023-02-13T11:34:00Z</dcterms:created>
  <dcterms:modified xsi:type="dcterms:W3CDTF">2023-02-13T12:30:00Z</dcterms:modified>
</cp:coreProperties>
</file>